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16FE26" w14:textId="77777777" w:rsidR="00D26683" w:rsidRPr="009F2978" w:rsidRDefault="00C625F8">
      <w:pPr>
        <w:rPr>
          <w:rFonts w:ascii="gobCL" w:hAnsi="gobCL"/>
        </w:rPr>
      </w:pPr>
    </w:p>
    <w:p w14:paraId="3916FE27" w14:textId="77777777" w:rsidR="00B07210" w:rsidRPr="009F2978" w:rsidRDefault="00B07210">
      <w:pPr>
        <w:rPr>
          <w:rFonts w:ascii="gobCL" w:hAnsi="gobCL"/>
        </w:rPr>
      </w:pPr>
    </w:p>
    <w:p w14:paraId="6590A8FF" w14:textId="552662C3" w:rsidR="008849B4" w:rsidRPr="009F2978" w:rsidRDefault="008849B4" w:rsidP="00AC4A72">
      <w:pPr>
        <w:jc w:val="center"/>
        <w:rPr>
          <w:rStyle w:val="normaltextrun"/>
          <w:rFonts w:ascii="gobCL" w:hAnsi="gobCL" w:cs="Calibri"/>
          <w:b/>
          <w:bCs/>
          <w:color w:val="000000"/>
          <w:sz w:val="28"/>
          <w:szCs w:val="28"/>
          <w:bdr w:val="none" w:sz="0" w:space="0" w:color="auto" w:frame="1"/>
        </w:rPr>
      </w:pPr>
      <w:r w:rsidRPr="009F2978">
        <w:rPr>
          <w:rStyle w:val="normaltextrun"/>
          <w:rFonts w:ascii="gobCL" w:hAnsi="gobCL" w:cs="Calibri"/>
          <w:b/>
          <w:bCs/>
          <w:color w:val="000000"/>
          <w:sz w:val="28"/>
          <w:szCs w:val="28"/>
          <w:bdr w:val="none" w:sz="0" w:space="0" w:color="auto" w:frame="1"/>
        </w:rPr>
        <w:t>CERTIFICADO</w:t>
      </w:r>
    </w:p>
    <w:p w14:paraId="3916FE29" w14:textId="7067130F" w:rsidR="00AC4A72" w:rsidRPr="009F2978" w:rsidRDefault="008849B4" w:rsidP="00AC4A72">
      <w:pPr>
        <w:jc w:val="center"/>
        <w:rPr>
          <w:rFonts w:ascii="gobCL" w:hAnsi="gobCL"/>
          <w:b/>
          <w:sz w:val="28"/>
        </w:rPr>
      </w:pPr>
      <w:r w:rsidRPr="009F2978">
        <w:rPr>
          <w:rFonts w:ascii="gobCL" w:hAnsi="gobCL"/>
          <w:b/>
          <w:sz w:val="28"/>
        </w:rPr>
        <w:t>Identificación de B</w:t>
      </w:r>
      <w:r w:rsidR="004C0E20" w:rsidRPr="009F2978">
        <w:rPr>
          <w:rFonts w:ascii="gobCL" w:hAnsi="gobCL"/>
          <w:b/>
          <w:sz w:val="28"/>
        </w:rPr>
        <w:t>ienes Nacionales de Uso Público</w:t>
      </w:r>
    </w:p>
    <w:p w14:paraId="3916FE2A" w14:textId="77777777" w:rsidR="00AC4A72" w:rsidRPr="009F2978" w:rsidRDefault="00AC4A72">
      <w:pPr>
        <w:rPr>
          <w:rFonts w:ascii="gobCL" w:hAnsi="gobCL"/>
        </w:rPr>
      </w:pPr>
    </w:p>
    <w:p w14:paraId="3916FE2B" w14:textId="4CDF2A54" w:rsidR="00AC4A72" w:rsidRPr="009F2978" w:rsidRDefault="00BA6F85" w:rsidP="0030237E">
      <w:pPr>
        <w:spacing w:line="276" w:lineRule="auto"/>
        <w:jc w:val="both"/>
        <w:rPr>
          <w:rFonts w:ascii="gobCL" w:hAnsi="gobCL" w:cs="Calibri"/>
          <w:color w:val="000000"/>
          <w:shd w:val="clear" w:color="auto" w:fill="FFFFFF"/>
        </w:rPr>
      </w:pPr>
      <w:r w:rsidRPr="00E21D5D">
        <w:rPr>
          <w:rStyle w:val="normaltextrun"/>
          <w:rFonts w:ascii="gobCL" w:hAnsi="gobCL" w:cs="Calibri"/>
          <w:color w:val="000000"/>
        </w:rPr>
        <w:t>Yo</w:t>
      </w:r>
      <w:r w:rsidR="0087268F" w:rsidRPr="00E21D5D">
        <w:rPr>
          <w:rStyle w:val="normaltextrun"/>
          <w:rFonts w:ascii="gobCL" w:hAnsi="gobCL" w:cs="Calibri"/>
          <w:color w:val="000000"/>
        </w:rPr>
        <w:t xml:space="preserve"> presidente/presidenta del Comité/Consejo de Administración y/o Gerente de la Cooperativa</w:t>
      </w:r>
      <w:r w:rsidR="0087268F" w:rsidRPr="009F2978">
        <w:rPr>
          <w:rStyle w:val="normaltextrun"/>
          <w:rFonts w:ascii="gobCL" w:hAnsi="gobCL" w:cs="Calibri"/>
          <w:color w:val="000000"/>
          <w:shd w:val="clear" w:color="auto" w:fill="FFFFFF"/>
        </w:rPr>
        <w:t xml:space="preserve"> ______________________________, RUT ____________________, de la comuna de __________________________________, Región de __________________________________, </w:t>
      </w:r>
      <w:r w:rsidR="008849B4" w:rsidRPr="009F2978">
        <w:rPr>
          <w:rStyle w:val="normaltextrun"/>
          <w:rFonts w:ascii="gobCL" w:hAnsi="gobCL" w:cs="Calibri"/>
          <w:color w:val="000000"/>
          <w:shd w:val="clear" w:color="auto" w:fill="FFFFFF"/>
        </w:rPr>
        <w:t>certifico</w:t>
      </w:r>
      <w:r w:rsidR="0087268F" w:rsidRPr="009F2978">
        <w:rPr>
          <w:rStyle w:val="normaltextrun"/>
          <w:rFonts w:ascii="gobCL" w:hAnsi="gobCL" w:cs="Calibri"/>
          <w:color w:val="000000"/>
          <w:shd w:val="clear" w:color="auto" w:fill="FFFFFF"/>
        </w:rPr>
        <w:t xml:space="preserve"> </w:t>
      </w:r>
      <w:r w:rsidR="008849B4" w:rsidRPr="009F2978">
        <w:rPr>
          <w:rStyle w:val="normaltextrun"/>
          <w:rFonts w:ascii="gobCL" w:hAnsi="gobCL" w:cs="Calibri"/>
          <w:color w:val="000000"/>
          <w:shd w:val="clear" w:color="auto" w:fill="FFFFFF"/>
        </w:rPr>
        <w:t>mediante el presente listado</w:t>
      </w:r>
      <w:r w:rsidRPr="009F2978">
        <w:rPr>
          <w:rStyle w:val="normaltextrun"/>
          <w:rFonts w:ascii="gobCL" w:hAnsi="gobCL" w:cs="Calibri"/>
          <w:color w:val="000000"/>
          <w:shd w:val="clear" w:color="auto" w:fill="FFFFFF"/>
        </w:rPr>
        <w:t xml:space="preserve">, </w:t>
      </w:r>
      <w:r w:rsidR="008849B4" w:rsidRPr="009F2978">
        <w:rPr>
          <w:rStyle w:val="normaltextrun"/>
          <w:rFonts w:ascii="gobCL" w:hAnsi="gobCL" w:cs="Calibri"/>
          <w:color w:val="000000"/>
          <w:shd w:val="clear" w:color="auto" w:fill="FFFFFF"/>
        </w:rPr>
        <w:t>los bienes nacionales de uso público a utilizar</w:t>
      </w:r>
      <w:r w:rsidR="00E21D5D">
        <w:rPr>
          <w:rStyle w:val="Refdenotaalpie"/>
          <w:rFonts w:ascii="gobCL" w:hAnsi="gobCL" w:cs="Calibri"/>
          <w:color w:val="000000"/>
          <w:shd w:val="clear" w:color="auto" w:fill="FFFFFF"/>
        </w:rPr>
        <w:footnoteReference w:id="1"/>
      </w:r>
      <w:r w:rsidRPr="009F2978">
        <w:rPr>
          <w:rStyle w:val="normaltextrun"/>
          <w:rFonts w:ascii="gobCL" w:hAnsi="gobCL" w:cs="Calibri"/>
          <w:color w:val="000000"/>
          <w:shd w:val="clear" w:color="auto" w:fill="FFFFFF"/>
        </w:rPr>
        <w:t xml:space="preserve"> por parte de este servicio sanitario r</w:t>
      </w:r>
      <w:r w:rsidR="008849B4" w:rsidRPr="009F2978">
        <w:rPr>
          <w:rStyle w:val="normaltextrun"/>
          <w:rFonts w:ascii="gobCL" w:hAnsi="gobCL" w:cs="Calibri"/>
          <w:color w:val="000000"/>
          <w:shd w:val="clear" w:color="auto" w:fill="FFFFFF"/>
        </w:rPr>
        <w:t>ural</w:t>
      </w:r>
      <w:r w:rsidR="00E21D5D">
        <w:rPr>
          <w:rStyle w:val="normaltextrun"/>
          <w:rFonts w:ascii="gobCL" w:hAnsi="gobCL" w:cs="Calibri"/>
          <w:color w:val="000000"/>
          <w:shd w:val="clear" w:color="auto" w:fill="FFFFFF"/>
        </w:rPr>
        <w:t>, para l</w:t>
      </w:r>
      <w:r w:rsidRPr="009F2978">
        <w:rPr>
          <w:rStyle w:val="normaltextrun"/>
          <w:rFonts w:ascii="gobCL" w:hAnsi="gobCL" w:cs="Calibri"/>
          <w:color w:val="000000"/>
          <w:shd w:val="clear" w:color="auto" w:fill="FFFFFF"/>
        </w:rPr>
        <w:t xml:space="preserve"> </w:t>
      </w:r>
      <w:r w:rsidR="00CF1A43">
        <w:rPr>
          <w:rStyle w:val="normaltextrun"/>
          <w:rFonts w:ascii="gobCL" w:hAnsi="gobCL" w:cs="Calibri"/>
          <w:color w:val="000000"/>
          <w:shd w:val="clear" w:color="auto" w:fill="FFFFFF"/>
        </w:rPr>
        <w:t xml:space="preserve">a partir de la presente solicitud, </w:t>
      </w:r>
      <w:r w:rsidRPr="009F2978">
        <w:rPr>
          <w:rStyle w:val="normaltextrun"/>
          <w:rFonts w:ascii="gobCL" w:hAnsi="gobCL" w:cs="Calibri"/>
          <w:color w:val="000000"/>
          <w:shd w:val="clear" w:color="auto" w:fill="FFFFFF"/>
        </w:rPr>
        <w:t xml:space="preserve">según lo indicado en </w:t>
      </w:r>
      <w:r w:rsidR="008849B4" w:rsidRPr="009F2978">
        <w:rPr>
          <w:rFonts w:ascii="gobCL" w:hAnsi="gobCL"/>
        </w:rPr>
        <w:t>el Artículo 22</w:t>
      </w:r>
      <w:r w:rsidR="00442F5A" w:rsidRPr="009F2978">
        <w:rPr>
          <w:rFonts w:ascii="gobCL" w:hAnsi="gobCL"/>
        </w:rPr>
        <w:t xml:space="preserve"> </w:t>
      </w:r>
      <w:r w:rsidR="008849B4" w:rsidRPr="009F2978">
        <w:rPr>
          <w:rFonts w:ascii="gobCL" w:hAnsi="gobCL"/>
        </w:rPr>
        <w:t xml:space="preserve">letra b) de Decreto Supremo N°50/2019 del Ministerio de Obras Públicas, </w:t>
      </w:r>
      <w:r w:rsidR="0087268F" w:rsidRPr="009F2978">
        <w:rPr>
          <w:rFonts w:ascii="gobCL" w:hAnsi="gobCL"/>
        </w:rPr>
        <w:t>Reglamento</w:t>
      </w:r>
      <w:r w:rsidRPr="009F2978">
        <w:rPr>
          <w:rFonts w:ascii="gobCL" w:hAnsi="gobCL"/>
        </w:rPr>
        <w:t xml:space="preserve"> de la Ley </w:t>
      </w:r>
      <w:r w:rsidR="008849B4" w:rsidRPr="009F2978">
        <w:rPr>
          <w:rFonts w:ascii="gobCL" w:hAnsi="gobCL"/>
        </w:rPr>
        <w:t>20.998</w:t>
      </w:r>
      <w:r w:rsidR="0087268F" w:rsidRPr="009F2978">
        <w:rPr>
          <w:rFonts w:ascii="gobCL" w:hAnsi="gobCL"/>
        </w:rPr>
        <w:t>.</w:t>
      </w:r>
      <w:r w:rsidR="00A11576" w:rsidRPr="009F2978">
        <w:rPr>
          <w:rFonts w:ascii="gobCL" w:hAnsi="gobCL"/>
        </w:rPr>
        <w:t xml:space="preserve"> </w:t>
      </w:r>
    </w:p>
    <w:p w14:paraId="3916FE2C" w14:textId="0A7DBF10" w:rsidR="00A11576" w:rsidRPr="009F2978" w:rsidRDefault="00BA6F85" w:rsidP="0030237E">
      <w:pPr>
        <w:spacing w:line="276" w:lineRule="auto"/>
        <w:jc w:val="both"/>
        <w:rPr>
          <w:rFonts w:ascii="gobCL" w:hAnsi="gobCL"/>
        </w:rPr>
      </w:pPr>
      <w:r w:rsidRPr="009F2978">
        <w:rPr>
          <w:rFonts w:ascii="gobCL" w:hAnsi="gobCL"/>
        </w:rPr>
        <w:t>Los bienes nacionales de uso público son los descritos a continuación:</w:t>
      </w:r>
    </w:p>
    <w:tbl>
      <w:tblPr>
        <w:tblStyle w:val="Tablaconcuadrcula"/>
        <w:tblW w:w="8878" w:type="dxa"/>
        <w:tblLook w:val="04A0" w:firstRow="1" w:lastRow="0" w:firstColumn="1" w:lastColumn="0" w:noHBand="0" w:noVBand="1"/>
      </w:tblPr>
      <w:tblGrid>
        <w:gridCol w:w="1314"/>
        <w:gridCol w:w="1658"/>
        <w:gridCol w:w="2972"/>
        <w:gridCol w:w="1958"/>
        <w:gridCol w:w="976"/>
      </w:tblGrid>
      <w:tr w:rsidR="00A9638D" w:rsidRPr="009F2978" w14:paraId="3916FE2F" w14:textId="0437A7F4" w:rsidTr="00A9638D">
        <w:trPr>
          <w:trHeight w:val="57"/>
        </w:trPr>
        <w:tc>
          <w:tcPr>
            <w:tcW w:w="1314" w:type="dxa"/>
          </w:tcPr>
          <w:p w14:paraId="65DDA9A5" w14:textId="52202EE0" w:rsidR="00A9638D" w:rsidRDefault="00A9638D" w:rsidP="1D043A47">
            <w:pPr>
              <w:jc w:val="center"/>
              <w:rPr>
                <w:rFonts w:ascii="gobCL" w:hAnsi="gobCL"/>
                <w:b/>
                <w:bCs/>
              </w:rPr>
            </w:pPr>
            <w:r w:rsidRPr="1D043A47">
              <w:rPr>
                <w:rFonts w:ascii="gobCL" w:hAnsi="gobCL"/>
                <w:b/>
                <w:bCs/>
              </w:rPr>
              <w:t>Etapa</w:t>
            </w:r>
          </w:p>
        </w:tc>
        <w:tc>
          <w:tcPr>
            <w:tcW w:w="1658" w:type="dxa"/>
          </w:tcPr>
          <w:p w14:paraId="30A565E5" w14:textId="54F3BBD0" w:rsidR="00A9638D" w:rsidRPr="009F2978" w:rsidRDefault="00A9638D" w:rsidP="00BA6F85">
            <w:pPr>
              <w:jc w:val="center"/>
              <w:rPr>
                <w:rFonts w:ascii="gobCL" w:hAnsi="gobCL"/>
                <w:b/>
                <w:szCs w:val="24"/>
              </w:rPr>
            </w:pPr>
            <w:r>
              <w:rPr>
                <w:rFonts w:ascii="gobCL" w:hAnsi="gobCL"/>
                <w:b/>
                <w:szCs w:val="24"/>
              </w:rPr>
              <w:t>Uso</w:t>
            </w:r>
          </w:p>
        </w:tc>
        <w:tc>
          <w:tcPr>
            <w:tcW w:w="2972" w:type="dxa"/>
          </w:tcPr>
          <w:p w14:paraId="3916FE2D" w14:textId="4A516BE7" w:rsidR="00A9638D" w:rsidRPr="009F2978" w:rsidRDefault="00A9638D" w:rsidP="00BA6F85">
            <w:pPr>
              <w:jc w:val="center"/>
              <w:rPr>
                <w:rFonts w:ascii="gobCL" w:hAnsi="gobCL"/>
                <w:b/>
                <w:szCs w:val="24"/>
              </w:rPr>
            </w:pPr>
            <w:r w:rsidRPr="009F2978">
              <w:rPr>
                <w:rFonts w:ascii="gobCL" w:hAnsi="gobCL"/>
                <w:b/>
                <w:szCs w:val="24"/>
              </w:rPr>
              <w:t>Tipo Bien Nacional de Uso Público</w:t>
            </w:r>
            <w:r w:rsidRPr="009F2978">
              <w:rPr>
                <w:rStyle w:val="Refdenotaalpie"/>
                <w:rFonts w:ascii="gobCL" w:hAnsi="gobCL"/>
                <w:b/>
                <w:szCs w:val="24"/>
              </w:rPr>
              <w:footnoteReference w:id="2"/>
            </w:r>
          </w:p>
        </w:tc>
        <w:tc>
          <w:tcPr>
            <w:tcW w:w="1958" w:type="dxa"/>
          </w:tcPr>
          <w:p w14:paraId="3916FE2E" w14:textId="4D269176" w:rsidR="00A9638D" w:rsidRPr="009F2978" w:rsidRDefault="00A9638D" w:rsidP="00BA6F85">
            <w:pPr>
              <w:jc w:val="center"/>
              <w:rPr>
                <w:rFonts w:ascii="gobCL" w:hAnsi="gobCL"/>
                <w:b/>
              </w:rPr>
            </w:pPr>
            <w:r w:rsidRPr="009F2978">
              <w:rPr>
                <w:rFonts w:ascii="gobCL" w:hAnsi="gobCL"/>
                <w:b/>
              </w:rPr>
              <w:t>Dirección/Nombre</w:t>
            </w:r>
          </w:p>
        </w:tc>
        <w:tc>
          <w:tcPr>
            <w:tcW w:w="976" w:type="dxa"/>
          </w:tcPr>
          <w:p w14:paraId="6632FC87" w14:textId="547424DA" w:rsidR="00A9638D" w:rsidRPr="009F2978" w:rsidRDefault="00A9638D" w:rsidP="00BA6F85">
            <w:pPr>
              <w:jc w:val="center"/>
              <w:rPr>
                <w:rFonts w:ascii="gobCL" w:hAnsi="gobCL"/>
                <w:b/>
              </w:rPr>
            </w:pPr>
            <w:r w:rsidRPr="009F2978">
              <w:rPr>
                <w:rFonts w:ascii="gobCL" w:hAnsi="gobCL"/>
                <w:b/>
              </w:rPr>
              <w:t>Número</w:t>
            </w:r>
          </w:p>
        </w:tc>
      </w:tr>
      <w:tr w:rsidR="00A9638D" w:rsidRPr="009F2978" w14:paraId="440F801C" w14:textId="4D0EAC6C" w:rsidTr="00A9638D">
        <w:trPr>
          <w:trHeight w:val="207"/>
        </w:trPr>
        <w:tc>
          <w:tcPr>
            <w:tcW w:w="1314" w:type="dxa"/>
          </w:tcPr>
          <w:p w14:paraId="6C1A474E" w14:textId="77777777" w:rsidR="00A9638D" w:rsidRDefault="00A9638D" w:rsidP="00A9638D">
            <w:pPr>
              <w:jc w:val="both"/>
              <w:rPr>
                <w:rFonts w:ascii="gobCL" w:hAnsi="gobCL"/>
                <w:i/>
                <w:iCs/>
                <w:color w:val="7F7F7F" w:themeColor="text1" w:themeTint="80"/>
              </w:rPr>
            </w:pPr>
            <w:r w:rsidRPr="1D043A47">
              <w:rPr>
                <w:rFonts w:ascii="gobCL" w:hAnsi="gobCL"/>
                <w:i/>
                <w:iCs/>
                <w:color w:val="7F7F7F" w:themeColor="text1" w:themeTint="80"/>
              </w:rPr>
              <w:t xml:space="preserve">Ejemplo: </w:t>
            </w:r>
          </w:p>
          <w:p w14:paraId="7ECA0A6E" w14:textId="472E74B8" w:rsidR="00A9638D" w:rsidRDefault="00A9638D" w:rsidP="00A9638D">
            <w:pPr>
              <w:jc w:val="both"/>
              <w:rPr>
                <w:rFonts w:ascii="gobCL" w:hAnsi="gobCL"/>
                <w:i/>
                <w:iCs/>
                <w:color w:val="7F7F7F" w:themeColor="text1" w:themeTint="80"/>
              </w:rPr>
            </w:pPr>
            <w:r w:rsidRPr="1D043A47">
              <w:rPr>
                <w:rFonts w:ascii="gobCL" w:hAnsi="gobCL"/>
                <w:i/>
                <w:iCs/>
                <w:color w:val="7F7F7F" w:themeColor="text1" w:themeTint="80"/>
              </w:rPr>
              <w:t>Distribución</w:t>
            </w:r>
          </w:p>
        </w:tc>
        <w:tc>
          <w:tcPr>
            <w:tcW w:w="1658" w:type="dxa"/>
          </w:tcPr>
          <w:p w14:paraId="2100731C" w14:textId="7C7EE730" w:rsidR="00A9638D" w:rsidRPr="009F2978" w:rsidRDefault="00A9638D" w:rsidP="00A11576">
            <w:pPr>
              <w:jc w:val="both"/>
              <w:rPr>
                <w:rFonts w:ascii="gobCL" w:hAnsi="gobCL"/>
                <w:i/>
                <w:color w:val="7F7F7F" w:themeColor="text1" w:themeTint="80"/>
                <w:szCs w:val="24"/>
              </w:rPr>
            </w:pPr>
            <w:r>
              <w:rPr>
                <w:rFonts w:ascii="gobCL" w:hAnsi="gobCL"/>
                <w:i/>
                <w:color w:val="7F7F7F" w:themeColor="text1" w:themeTint="80"/>
                <w:szCs w:val="24"/>
              </w:rPr>
              <w:t>Estanque</w:t>
            </w:r>
          </w:p>
        </w:tc>
        <w:tc>
          <w:tcPr>
            <w:tcW w:w="2972" w:type="dxa"/>
          </w:tcPr>
          <w:p w14:paraId="1285EA40" w14:textId="5442C806" w:rsidR="00A9638D" w:rsidRPr="009F2978" w:rsidRDefault="00A9638D" w:rsidP="00A11576">
            <w:pPr>
              <w:jc w:val="both"/>
              <w:rPr>
                <w:rFonts w:ascii="gobCL" w:hAnsi="gobCL"/>
                <w:i/>
                <w:color w:val="7F7F7F" w:themeColor="text1" w:themeTint="80"/>
                <w:szCs w:val="24"/>
              </w:rPr>
            </w:pPr>
            <w:r w:rsidRPr="009F2978">
              <w:rPr>
                <w:rFonts w:ascii="gobCL" w:hAnsi="gobCL"/>
                <w:i/>
                <w:color w:val="7F7F7F" w:themeColor="text1" w:themeTint="80"/>
                <w:szCs w:val="24"/>
              </w:rPr>
              <w:t>Ejemplo: Calle</w:t>
            </w:r>
          </w:p>
        </w:tc>
        <w:tc>
          <w:tcPr>
            <w:tcW w:w="1958" w:type="dxa"/>
          </w:tcPr>
          <w:p w14:paraId="367866E0" w14:textId="6D1733A5" w:rsidR="00A9638D" w:rsidRPr="009F2978" w:rsidRDefault="00A9638D" w:rsidP="00442F5A">
            <w:pPr>
              <w:jc w:val="both"/>
              <w:rPr>
                <w:rFonts w:ascii="gobCL" w:hAnsi="gobCL"/>
                <w:i/>
                <w:color w:val="7F7F7F" w:themeColor="text1" w:themeTint="80"/>
              </w:rPr>
            </w:pPr>
            <w:r w:rsidRPr="009F2978">
              <w:rPr>
                <w:rFonts w:ascii="gobCL" w:hAnsi="gobCL"/>
                <w:i/>
                <w:color w:val="7F7F7F" w:themeColor="text1" w:themeTint="80"/>
              </w:rPr>
              <w:t>Avenida El Cerro</w:t>
            </w:r>
          </w:p>
        </w:tc>
        <w:tc>
          <w:tcPr>
            <w:tcW w:w="976" w:type="dxa"/>
          </w:tcPr>
          <w:p w14:paraId="46F97BDB" w14:textId="01A420EE" w:rsidR="00A9638D" w:rsidRPr="009F2978" w:rsidRDefault="00A9638D" w:rsidP="00442F5A">
            <w:pPr>
              <w:jc w:val="both"/>
              <w:rPr>
                <w:rFonts w:ascii="gobCL" w:hAnsi="gobCL"/>
                <w:i/>
                <w:color w:val="7F7F7F" w:themeColor="text1" w:themeTint="80"/>
              </w:rPr>
            </w:pPr>
            <w:r w:rsidRPr="009F2978">
              <w:rPr>
                <w:rFonts w:ascii="gobCL" w:hAnsi="gobCL"/>
                <w:i/>
                <w:color w:val="7F7F7F" w:themeColor="text1" w:themeTint="80"/>
              </w:rPr>
              <w:t>1100</w:t>
            </w:r>
          </w:p>
        </w:tc>
      </w:tr>
      <w:tr w:rsidR="00A9638D" w:rsidRPr="009F2978" w14:paraId="6AA048A1" w14:textId="77777777" w:rsidTr="00A9638D">
        <w:trPr>
          <w:trHeight w:val="57"/>
        </w:trPr>
        <w:tc>
          <w:tcPr>
            <w:tcW w:w="1314" w:type="dxa"/>
          </w:tcPr>
          <w:p w14:paraId="41EBC736" w14:textId="6B70DDF6" w:rsidR="00A9638D" w:rsidRDefault="00A9638D" w:rsidP="1D043A47">
            <w:pPr>
              <w:jc w:val="both"/>
              <w:rPr>
                <w:rFonts w:ascii="gobCL" w:hAnsi="gobCL"/>
                <w:i/>
                <w:iCs/>
                <w:color w:val="7F7F7F" w:themeColor="text1" w:themeTint="80"/>
              </w:rPr>
            </w:pPr>
            <w:r w:rsidRPr="1D043A47">
              <w:rPr>
                <w:rFonts w:ascii="gobCL" w:hAnsi="gobCL"/>
                <w:i/>
                <w:iCs/>
                <w:color w:val="7F7F7F" w:themeColor="text1" w:themeTint="80"/>
              </w:rPr>
              <w:t>Ejemplo: Distribución</w:t>
            </w:r>
          </w:p>
        </w:tc>
        <w:tc>
          <w:tcPr>
            <w:tcW w:w="1658" w:type="dxa"/>
          </w:tcPr>
          <w:p w14:paraId="0162219F" w14:textId="07D5683C" w:rsidR="00A9638D" w:rsidRPr="009F2978" w:rsidRDefault="00A9638D" w:rsidP="00A11576">
            <w:pPr>
              <w:jc w:val="both"/>
              <w:rPr>
                <w:rFonts w:ascii="gobCL" w:hAnsi="gobCL"/>
                <w:i/>
                <w:color w:val="7F7F7F" w:themeColor="text1" w:themeTint="80"/>
                <w:szCs w:val="24"/>
              </w:rPr>
            </w:pPr>
            <w:r>
              <w:rPr>
                <w:rFonts w:ascii="gobCL" w:hAnsi="gobCL"/>
                <w:i/>
                <w:color w:val="7F7F7F" w:themeColor="text1" w:themeTint="80"/>
                <w:szCs w:val="24"/>
              </w:rPr>
              <w:t>Planta Elevadora</w:t>
            </w:r>
          </w:p>
        </w:tc>
        <w:tc>
          <w:tcPr>
            <w:tcW w:w="2972" w:type="dxa"/>
          </w:tcPr>
          <w:p w14:paraId="5792349F" w14:textId="3DA85653" w:rsidR="00A9638D" w:rsidRPr="009F2978" w:rsidRDefault="00A9638D" w:rsidP="00A11576">
            <w:pPr>
              <w:jc w:val="both"/>
              <w:rPr>
                <w:rFonts w:ascii="gobCL" w:hAnsi="gobCL"/>
                <w:i/>
                <w:color w:val="7F7F7F" w:themeColor="text1" w:themeTint="80"/>
                <w:szCs w:val="24"/>
              </w:rPr>
            </w:pPr>
            <w:r w:rsidRPr="009F2978">
              <w:rPr>
                <w:rFonts w:ascii="gobCL" w:hAnsi="gobCL"/>
                <w:i/>
                <w:color w:val="7F7F7F" w:themeColor="text1" w:themeTint="80"/>
                <w:szCs w:val="24"/>
              </w:rPr>
              <w:t>E</w:t>
            </w:r>
            <w:r w:rsidR="00924572">
              <w:rPr>
                <w:rFonts w:ascii="gobCL" w:hAnsi="gobCL"/>
                <w:i/>
                <w:color w:val="7F7F7F" w:themeColor="text1" w:themeTint="80"/>
                <w:szCs w:val="24"/>
              </w:rPr>
              <w:t>jemplo: Camino</w:t>
            </w:r>
          </w:p>
        </w:tc>
        <w:tc>
          <w:tcPr>
            <w:tcW w:w="1958" w:type="dxa"/>
          </w:tcPr>
          <w:p w14:paraId="1EF99473" w14:textId="30E081E1" w:rsidR="00A9638D" w:rsidRPr="009F2978" w:rsidRDefault="00924572" w:rsidP="00442F5A">
            <w:pPr>
              <w:jc w:val="both"/>
              <w:rPr>
                <w:rFonts w:ascii="gobCL" w:hAnsi="gobCL"/>
                <w:i/>
                <w:color w:val="7F7F7F" w:themeColor="text1" w:themeTint="80"/>
                <w:szCs w:val="24"/>
              </w:rPr>
            </w:pPr>
            <w:r>
              <w:rPr>
                <w:rFonts w:ascii="gobCL" w:hAnsi="gobCL"/>
                <w:i/>
                <w:color w:val="7F7F7F" w:themeColor="text1" w:themeTint="80"/>
                <w:szCs w:val="24"/>
              </w:rPr>
              <w:t>Sin Nombre</w:t>
            </w:r>
          </w:p>
        </w:tc>
        <w:tc>
          <w:tcPr>
            <w:tcW w:w="976" w:type="dxa"/>
          </w:tcPr>
          <w:p w14:paraId="67C0CDB3" w14:textId="4A626968" w:rsidR="00A9638D" w:rsidRPr="009F2978" w:rsidRDefault="00924572" w:rsidP="00442F5A">
            <w:pPr>
              <w:jc w:val="both"/>
              <w:rPr>
                <w:rFonts w:ascii="gobCL" w:hAnsi="gobCL"/>
                <w:i/>
                <w:color w:val="7F7F7F" w:themeColor="text1" w:themeTint="80"/>
                <w:szCs w:val="24"/>
              </w:rPr>
            </w:pPr>
            <w:r>
              <w:rPr>
                <w:rFonts w:ascii="gobCL" w:hAnsi="gobCL"/>
                <w:i/>
                <w:color w:val="7F7F7F" w:themeColor="text1" w:themeTint="80"/>
                <w:szCs w:val="24"/>
              </w:rPr>
              <w:t>S/N</w:t>
            </w:r>
            <w:bookmarkStart w:id="0" w:name="_GoBack"/>
            <w:bookmarkEnd w:id="0"/>
          </w:p>
        </w:tc>
      </w:tr>
      <w:tr w:rsidR="00A9638D" w:rsidRPr="009F2978" w14:paraId="6B9630B4" w14:textId="77777777" w:rsidTr="00A9638D">
        <w:trPr>
          <w:trHeight w:val="57"/>
        </w:trPr>
        <w:tc>
          <w:tcPr>
            <w:tcW w:w="1314" w:type="dxa"/>
          </w:tcPr>
          <w:p w14:paraId="7E9EE6A6" w14:textId="4158AD26" w:rsidR="00A9638D" w:rsidRDefault="00A9638D" w:rsidP="1D043A47">
            <w:pPr>
              <w:jc w:val="both"/>
              <w:rPr>
                <w:rFonts w:ascii="gobCL" w:hAnsi="gobCL"/>
                <w:b/>
                <w:bCs/>
              </w:rPr>
            </w:pPr>
          </w:p>
        </w:tc>
        <w:tc>
          <w:tcPr>
            <w:tcW w:w="1658" w:type="dxa"/>
          </w:tcPr>
          <w:p w14:paraId="0B9FC065" w14:textId="77777777" w:rsidR="00A9638D" w:rsidRPr="009F2978" w:rsidRDefault="00A9638D" w:rsidP="00A11576">
            <w:pPr>
              <w:jc w:val="both"/>
              <w:rPr>
                <w:rFonts w:ascii="gobCL" w:hAnsi="gobCL"/>
                <w:b/>
                <w:szCs w:val="24"/>
              </w:rPr>
            </w:pPr>
          </w:p>
        </w:tc>
        <w:tc>
          <w:tcPr>
            <w:tcW w:w="2972" w:type="dxa"/>
          </w:tcPr>
          <w:p w14:paraId="023A5483" w14:textId="2CB089B5" w:rsidR="00A9638D" w:rsidRPr="009F2978" w:rsidRDefault="00A9638D" w:rsidP="00A11576">
            <w:pPr>
              <w:jc w:val="both"/>
              <w:rPr>
                <w:rFonts w:ascii="gobCL" w:hAnsi="gobCL"/>
                <w:b/>
                <w:szCs w:val="24"/>
              </w:rPr>
            </w:pPr>
          </w:p>
        </w:tc>
        <w:tc>
          <w:tcPr>
            <w:tcW w:w="1958" w:type="dxa"/>
          </w:tcPr>
          <w:p w14:paraId="12C8D134" w14:textId="77777777" w:rsidR="00A9638D" w:rsidRPr="009F2978" w:rsidRDefault="00A9638D" w:rsidP="00442F5A">
            <w:pPr>
              <w:jc w:val="both"/>
              <w:rPr>
                <w:rFonts w:ascii="gobCL" w:hAnsi="gobCL"/>
                <w:b/>
              </w:rPr>
            </w:pPr>
          </w:p>
        </w:tc>
        <w:tc>
          <w:tcPr>
            <w:tcW w:w="976" w:type="dxa"/>
          </w:tcPr>
          <w:p w14:paraId="3D0E606E" w14:textId="77777777" w:rsidR="00A9638D" w:rsidRPr="009F2978" w:rsidRDefault="00A9638D" w:rsidP="00442F5A">
            <w:pPr>
              <w:jc w:val="both"/>
              <w:rPr>
                <w:rFonts w:ascii="gobCL" w:hAnsi="gobCL"/>
                <w:b/>
              </w:rPr>
            </w:pPr>
          </w:p>
        </w:tc>
      </w:tr>
      <w:tr w:rsidR="00A9638D" w:rsidRPr="009F2978" w14:paraId="4D73204E" w14:textId="77777777" w:rsidTr="00A9638D">
        <w:trPr>
          <w:trHeight w:val="57"/>
        </w:trPr>
        <w:tc>
          <w:tcPr>
            <w:tcW w:w="1314" w:type="dxa"/>
          </w:tcPr>
          <w:p w14:paraId="511F9C36" w14:textId="0A300D6B" w:rsidR="00A9638D" w:rsidRDefault="00A9638D" w:rsidP="1D043A47">
            <w:pPr>
              <w:jc w:val="both"/>
              <w:rPr>
                <w:rFonts w:ascii="gobCL" w:hAnsi="gobCL"/>
                <w:b/>
                <w:bCs/>
              </w:rPr>
            </w:pPr>
          </w:p>
        </w:tc>
        <w:tc>
          <w:tcPr>
            <w:tcW w:w="1658" w:type="dxa"/>
          </w:tcPr>
          <w:p w14:paraId="69B293BD" w14:textId="77777777" w:rsidR="00A9638D" w:rsidRPr="009F2978" w:rsidRDefault="00A9638D" w:rsidP="00A11576">
            <w:pPr>
              <w:jc w:val="both"/>
              <w:rPr>
                <w:rFonts w:ascii="gobCL" w:hAnsi="gobCL"/>
                <w:b/>
                <w:szCs w:val="24"/>
              </w:rPr>
            </w:pPr>
          </w:p>
        </w:tc>
        <w:tc>
          <w:tcPr>
            <w:tcW w:w="2972" w:type="dxa"/>
          </w:tcPr>
          <w:p w14:paraId="5058B6DE" w14:textId="0AA4A74B" w:rsidR="00A9638D" w:rsidRPr="009F2978" w:rsidRDefault="00A9638D" w:rsidP="00A11576">
            <w:pPr>
              <w:jc w:val="both"/>
              <w:rPr>
                <w:rFonts w:ascii="gobCL" w:hAnsi="gobCL"/>
                <w:b/>
                <w:szCs w:val="24"/>
              </w:rPr>
            </w:pPr>
          </w:p>
        </w:tc>
        <w:tc>
          <w:tcPr>
            <w:tcW w:w="1958" w:type="dxa"/>
          </w:tcPr>
          <w:p w14:paraId="766C3C7C" w14:textId="77777777" w:rsidR="00A9638D" w:rsidRPr="009F2978" w:rsidRDefault="00A9638D" w:rsidP="00442F5A">
            <w:pPr>
              <w:jc w:val="both"/>
              <w:rPr>
                <w:rFonts w:ascii="gobCL" w:hAnsi="gobCL"/>
                <w:b/>
              </w:rPr>
            </w:pPr>
          </w:p>
        </w:tc>
        <w:tc>
          <w:tcPr>
            <w:tcW w:w="976" w:type="dxa"/>
          </w:tcPr>
          <w:p w14:paraId="3159648C" w14:textId="77777777" w:rsidR="00A9638D" w:rsidRPr="009F2978" w:rsidRDefault="00A9638D" w:rsidP="00442F5A">
            <w:pPr>
              <w:jc w:val="both"/>
              <w:rPr>
                <w:rFonts w:ascii="gobCL" w:hAnsi="gobCL"/>
                <w:b/>
              </w:rPr>
            </w:pPr>
          </w:p>
        </w:tc>
      </w:tr>
    </w:tbl>
    <w:p w14:paraId="3916FE39" w14:textId="77777777" w:rsidR="00A11576" w:rsidRPr="009F2978" w:rsidRDefault="00A11576" w:rsidP="00A11576">
      <w:pPr>
        <w:jc w:val="both"/>
        <w:rPr>
          <w:rFonts w:ascii="gobCL" w:hAnsi="gobCL"/>
        </w:rPr>
      </w:pPr>
    </w:p>
    <w:p w14:paraId="3916FE3B" w14:textId="77777777" w:rsidR="0039748E" w:rsidRPr="009F2978" w:rsidRDefault="0039748E" w:rsidP="0039748E">
      <w:pPr>
        <w:jc w:val="both"/>
        <w:rPr>
          <w:rFonts w:ascii="gobCL" w:hAnsi="gobCL"/>
        </w:rPr>
      </w:pPr>
    </w:p>
    <w:p w14:paraId="3916FE3C" w14:textId="77777777" w:rsidR="0039748E" w:rsidRPr="009F2978" w:rsidRDefault="0039748E" w:rsidP="0039748E">
      <w:pPr>
        <w:jc w:val="both"/>
        <w:rPr>
          <w:rFonts w:ascii="gobCL" w:hAnsi="gobCL"/>
        </w:rPr>
      </w:pPr>
    </w:p>
    <w:p w14:paraId="3916FE3D" w14:textId="7A8EE332" w:rsidR="00D30D31" w:rsidRPr="00E21D5D" w:rsidRDefault="0039748E" w:rsidP="00D30D31">
      <w:pPr>
        <w:jc w:val="center"/>
        <w:rPr>
          <w:rFonts w:ascii="gobCL" w:hAnsi="gobCL"/>
        </w:rPr>
      </w:pPr>
      <w:r w:rsidRPr="00E21D5D">
        <w:rPr>
          <w:rFonts w:ascii="gobCL" w:hAnsi="gobCL"/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6FE40" wp14:editId="3916FE41">
                <wp:simplePos x="0" y="0"/>
                <wp:positionH relativeFrom="column">
                  <wp:posOffset>1274876</wp:posOffset>
                </wp:positionH>
                <wp:positionV relativeFrom="paragraph">
                  <wp:posOffset>244152</wp:posOffset>
                </wp:positionV>
                <wp:extent cx="2984740" cy="0"/>
                <wp:effectExtent l="0" t="0" r="25400" b="190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Conector recto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5b9bd5 [3204]" strokeweight=".5pt" from="100.4pt,19.2pt" to="335.4pt,19.2pt" w14:anchorId="39DE3C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">
                <v:stroke joinstyle="miter"/>
              </v:line>
            </w:pict>
          </mc:Fallback>
        </mc:AlternateContent>
      </w:r>
      <w:r w:rsidRPr="00E21D5D">
        <w:rPr>
          <w:rFonts w:ascii="gobCL" w:hAnsi="gobCL"/>
        </w:rPr>
        <w:t>(</w:t>
      </w:r>
      <w:r w:rsidR="00D9363F" w:rsidRPr="00E21D5D">
        <w:rPr>
          <w:rFonts w:ascii="gobCL" w:hAnsi="gobCL"/>
        </w:rPr>
        <w:t>Firma</w:t>
      </w:r>
      <w:r w:rsidRPr="00E21D5D">
        <w:rPr>
          <w:rFonts w:ascii="gobCL" w:hAnsi="gobCL"/>
        </w:rPr>
        <w:t>)</w:t>
      </w:r>
    </w:p>
    <w:p w14:paraId="3916FE3E" w14:textId="77777777" w:rsidR="0039748E" w:rsidRPr="00E21D5D" w:rsidRDefault="0039748E" w:rsidP="00D30D31">
      <w:pPr>
        <w:spacing w:after="0"/>
        <w:jc w:val="center"/>
        <w:rPr>
          <w:rFonts w:ascii="gobCL" w:hAnsi="gobCL"/>
        </w:rPr>
      </w:pPr>
      <w:r w:rsidRPr="00E21D5D">
        <w:rPr>
          <w:rFonts w:ascii="gobCL" w:hAnsi="gobCL"/>
        </w:rPr>
        <w:t>Nombre presidente/presidenta</w:t>
      </w:r>
    </w:p>
    <w:p w14:paraId="3916FE3F" w14:textId="77777777" w:rsidR="00442F5A" w:rsidRPr="009F2978" w:rsidRDefault="0039748E" w:rsidP="00D30D31">
      <w:pPr>
        <w:spacing w:after="0"/>
        <w:jc w:val="center"/>
        <w:rPr>
          <w:rFonts w:ascii="gobCL" w:hAnsi="gobCL"/>
        </w:rPr>
      </w:pPr>
      <w:r w:rsidRPr="00E21D5D">
        <w:rPr>
          <w:rFonts w:ascii="gobCL" w:hAnsi="gobCL"/>
        </w:rPr>
        <w:t>RUT: (presidente/presidenta)</w:t>
      </w:r>
    </w:p>
    <w:sectPr w:rsidR="00442F5A" w:rsidRPr="009F2978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65EFF3" w14:textId="77777777" w:rsidR="00C625F8" w:rsidRDefault="00C625F8" w:rsidP="00442F5A">
      <w:pPr>
        <w:spacing w:after="0" w:line="240" w:lineRule="auto"/>
      </w:pPr>
      <w:r>
        <w:separator/>
      </w:r>
    </w:p>
  </w:endnote>
  <w:endnote w:type="continuationSeparator" w:id="0">
    <w:p w14:paraId="01D5BF3B" w14:textId="77777777" w:rsidR="00C625F8" w:rsidRDefault="00C625F8" w:rsidP="00442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bCL">
    <w:panose1 w:val="00000000000000000000"/>
    <w:charset w:val="00"/>
    <w:family w:val="modern"/>
    <w:notTrueType/>
    <w:pitch w:val="variable"/>
    <w:sig w:usb0="2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355253" w14:textId="77777777" w:rsidR="00C625F8" w:rsidRDefault="00C625F8" w:rsidP="00442F5A">
      <w:pPr>
        <w:spacing w:after="0" w:line="240" w:lineRule="auto"/>
      </w:pPr>
      <w:r>
        <w:separator/>
      </w:r>
    </w:p>
  </w:footnote>
  <w:footnote w:type="continuationSeparator" w:id="0">
    <w:p w14:paraId="70C272E7" w14:textId="77777777" w:rsidR="00C625F8" w:rsidRDefault="00C625F8" w:rsidP="00442F5A">
      <w:pPr>
        <w:spacing w:after="0" w:line="240" w:lineRule="auto"/>
      </w:pPr>
      <w:r>
        <w:continuationSeparator/>
      </w:r>
    </w:p>
  </w:footnote>
  <w:footnote w:id="1">
    <w:p w14:paraId="2867A445" w14:textId="5119E610" w:rsidR="00E21D5D" w:rsidRDefault="00E21D5D" w:rsidP="00E21D5D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 w:rsidR="00151029">
        <w:t>S</w:t>
      </w:r>
      <w:r w:rsidR="00151029" w:rsidRPr="00151029">
        <w:t xml:space="preserve">on </w:t>
      </w:r>
      <w:r w:rsidR="00151029">
        <w:t xml:space="preserve">aquellos bienes de uso público </w:t>
      </w:r>
      <w:r w:rsidR="00151029" w:rsidRPr="00151029">
        <w:t>requeridos para labores propias del servicio sanitario, tales como la construcción e instalación de las principales obr</w:t>
      </w:r>
      <w:r w:rsidR="00151029">
        <w:t>as de infraestructura sanitaria</w:t>
      </w:r>
      <w:r w:rsidR="00151029" w:rsidRPr="00151029">
        <w:t xml:space="preserve">; como estanques, </w:t>
      </w:r>
      <w:r w:rsidR="00151029">
        <w:t>plantas elevadoras, entre otros</w:t>
      </w:r>
      <w:r w:rsidR="00F00F8D">
        <w:t>.</w:t>
      </w:r>
    </w:p>
  </w:footnote>
  <w:footnote w:id="2">
    <w:p w14:paraId="6C30024B" w14:textId="22B5B390" w:rsidR="00A9638D" w:rsidRDefault="00A9638D">
      <w:pPr>
        <w:pStyle w:val="Textonotapie"/>
      </w:pPr>
      <w:r>
        <w:rPr>
          <w:rStyle w:val="Refdenotaalpie"/>
        </w:rPr>
        <w:footnoteRef/>
      </w:r>
      <w:r w:rsidRPr="00BA6F85">
        <w:t>Son aquellos bienes nacionales cuyo uso pertenece a todos los habitantes de la nación, como </w:t>
      </w:r>
      <w:r w:rsidRPr="00BA6F85">
        <w:rPr>
          <w:b/>
        </w:rPr>
        <w:t>calles, plazas, puentes, caminos, el mar adyacente y sus playas</w:t>
      </w:r>
      <w:r>
        <w:t> (I</w:t>
      </w:r>
      <w:r w:rsidRPr="00BA6F85">
        <w:t>nciso segundo, artículo 589 del Código Civil)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0A779B" w14:textId="1A165B83" w:rsidR="00CF1A43" w:rsidRDefault="00CF1A43">
    <w:pPr>
      <w:pStyle w:val="Encabezado"/>
    </w:pPr>
    <w:r w:rsidRPr="00614B9E">
      <w:rPr>
        <w:rFonts w:ascii="gobCL" w:hAnsi="gobCL"/>
        <w:noProof/>
        <w:lang w:eastAsia="es-CL"/>
      </w:rPr>
      <w:drawing>
        <wp:anchor distT="0" distB="0" distL="114300" distR="114300" simplePos="0" relativeHeight="251659264" behindDoc="0" locked="0" layoutInCell="1" allowOverlap="1" wp14:anchorId="66C16DA8" wp14:editId="2598A14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44009" cy="1148316"/>
          <wp:effectExtent l="0" t="0" r="0" b="0"/>
          <wp:wrapNone/>
          <wp:docPr id="2" name="Imagen 2" descr="DO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H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8569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276E82"/>
    <w:multiLevelType w:val="hybridMultilevel"/>
    <w:tmpl w:val="EC74D94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769E1"/>
    <w:multiLevelType w:val="hybridMultilevel"/>
    <w:tmpl w:val="617C282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446834"/>
    <w:multiLevelType w:val="hybridMultilevel"/>
    <w:tmpl w:val="EC74D94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FC1652"/>
    <w:multiLevelType w:val="hybridMultilevel"/>
    <w:tmpl w:val="B984AA72"/>
    <w:lvl w:ilvl="0" w:tplc="2EEC78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3444EC"/>
    <w:multiLevelType w:val="hybridMultilevel"/>
    <w:tmpl w:val="EC74D94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210"/>
    <w:rsid w:val="00053701"/>
    <w:rsid w:val="000D61CC"/>
    <w:rsid w:val="001152D1"/>
    <w:rsid w:val="00151029"/>
    <w:rsid w:val="001A5628"/>
    <w:rsid w:val="0030237E"/>
    <w:rsid w:val="00364C22"/>
    <w:rsid w:val="003766E1"/>
    <w:rsid w:val="0039748E"/>
    <w:rsid w:val="00413DE2"/>
    <w:rsid w:val="00436C72"/>
    <w:rsid w:val="00442F5A"/>
    <w:rsid w:val="004B25C9"/>
    <w:rsid w:val="004C0E20"/>
    <w:rsid w:val="004E3D7E"/>
    <w:rsid w:val="006B3DB0"/>
    <w:rsid w:val="00734E5B"/>
    <w:rsid w:val="0087268F"/>
    <w:rsid w:val="008849B4"/>
    <w:rsid w:val="00924572"/>
    <w:rsid w:val="009F2978"/>
    <w:rsid w:val="00A11576"/>
    <w:rsid w:val="00A9638D"/>
    <w:rsid w:val="00AC4A72"/>
    <w:rsid w:val="00B07210"/>
    <w:rsid w:val="00BA6F85"/>
    <w:rsid w:val="00C625F8"/>
    <w:rsid w:val="00CB591E"/>
    <w:rsid w:val="00CD1672"/>
    <w:rsid w:val="00CD33DB"/>
    <w:rsid w:val="00CF1A43"/>
    <w:rsid w:val="00D30D31"/>
    <w:rsid w:val="00D92D14"/>
    <w:rsid w:val="00D9363F"/>
    <w:rsid w:val="00DD36DB"/>
    <w:rsid w:val="00E21D5D"/>
    <w:rsid w:val="00E43291"/>
    <w:rsid w:val="00E8651B"/>
    <w:rsid w:val="00E94845"/>
    <w:rsid w:val="00F00F8D"/>
    <w:rsid w:val="00F771BD"/>
    <w:rsid w:val="1852CC35"/>
    <w:rsid w:val="1D043A47"/>
    <w:rsid w:val="612AFD18"/>
    <w:rsid w:val="61B99A1B"/>
    <w:rsid w:val="63ECEC4D"/>
    <w:rsid w:val="6E22F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6FE26"/>
  <w15:chartTrackingRefBased/>
  <w15:docId w15:val="{A9E447D8-057A-424D-AA41-C13DAF4EE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07210"/>
    <w:pPr>
      <w:ind w:left="720"/>
      <w:contextualSpacing/>
    </w:pPr>
  </w:style>
  <w:style w:type="table" w:styleId="Tablaconcuadrcula">
    <w:name w:val="Table Grid"/>
    <w:basedOn w:val="Tablanormal"/>
    <w:uiPriority w:val="39"/>
    <w:rsid w:val="00A11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97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748E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unhideWhenUsed/>
    <w:rsid w:val="00442F5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42F5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42F5A"/>
    <w:rPr>
      <w:vertAlign w:val="superscript"/>
    </w:rPr>
  </w:style>
  <w:style w:type="character" w:customStyle="1" w:styleId="normaltextrun">
    <w:name w:val="normaltextrun"/>
    <w:basedOn w:val="Fuentedeprrafopredeter"/>
    <w:rsid w:val="0087268F"/>
  </w:style>
  <w:style w:type="paragraph" w:styleId="Encabezado">
    <w:name w:val="header"/>
    <w:basedOn w:val="Normal"/>
    <w:link w:val="EncabezadoCar"/>
    <w:uiPriority w:val="99"/>
    <w:unhideWhenUsed/>
    <w:rsid w:val="00CF1A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1A43"/>
  </w:style>
  <w:style w:type="paragraph" w:styleId="Piedepgina">
    <w:name w:val="footer"/>
    <w:basedOn w:val="Normal"/>
    <w:link w:val="PiedepginaCar"/>
    <w:uiPriority w:val="99"/>
    <w:unhideWhenUsed/>
    <w:rsid w:val="00CF1A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1A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b83f4b-4174-4c11-a18c-424c34830f7c">
      <Terms xmlns="http://schemas.microsoft.com/office/infopath/2007/PartnerControls"/>
    </lcf76f155ced4ddcb4097134ff3c332f>
    <TaxCatchAll xmlns="a9b61e22-2971-4ce5-ada8-096d9030e87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5EE31408276047A997437CF4A28A10" ma:contentTypeVersion="13" ma:contentTypeDescription="Crear nuevo documento." ma:contentTypeScope="" ma:versionID="1f80707bc16acc14ca1c63b147cc6913">
  <xsd:schema xmlns:xsd="http://www.w3.org/2001/XMLSchema" xmlns:xs="http://www.w3.org/2001/XMLSchema" xmlns:p="http://schemas.microsoft.com/office/2006/metadata/properties" xmlns:ns2="9fb83f4b-4174-4c11-a18c-424c34830f7c" xmlns:ns3="a9b61e22-2971-4ce5-ada8-096d9030e87a" targetNamespace="http://schemas.microsoft.com/office/2006/metadata/properties" ma:root="true" ma:fieldsID="68efe94867600772fcfe53e6dabac7e4" ns2:_="" ns3:_="">
    <xsd:import namespace="9fb83f4b-4174-4c11-a18c-424c34830f7c"/>
    <xsd:import namespace="a9b61e22-2971-4ce5-ada8-096d9030e8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b83f4b-4174-4c11-a18c-424c34830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62f0dbd7-f940-49bd-8720-2bbe133a98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61e22-2971-4ce5-ada8-096d9030e8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97d4d8f-1b33-4f6e-bdb2-c473896a82a9}" ma:internalName="TaxCatchAll" ma:showField="CatchAllData" ma:web="a9b61e22-2971-4ce5-ada8-096d9030e8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8D500-12E2-499E-96F0-513FC3BBFF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ED6A4B-A21D-4B03-BEC9-6108627F1E9D}">
  <ds:schemaRefs>
    <ds:schemaRef ds:uri="http://schemas.microsoft.com/office/2006/metadata/properties"/>
    <ds:schemaRef ds:uri="http://schemas.microsoft.com/office/infopath/2007/PartnerControls"/>
    <ds:schemaRef ds:uri="9fb83f4b-4174-4c11-a18c-424c34830f7c"/>
    <ds:schemaRef ds:uri="a9b61e22-2971-4ce5-ada8-096d9030e87a"/>
  </ds:schemaRefs>
</ds:datastoreItem>
</file>

<file path=customXml/itemProps3.xml><?xml version="1.0" encoding="utf-8"?>
<ds:datastoreItem xmlns:ds="http://schemas.openxmlformats.org/officeDocument/2006/customXml" ds:itemID="{BB90DCE4-58A8-4A8B-8AEB-D515E0C75E3D}"/>
</file>

<file path=customXml/itemProps4.xml><?xml version="1.0" encoding="utf-8"?>
<ds:datastoreItem xmlns:ds="http://schemas.openxmlformats.org/officeDocument/2006/customXml" ds:itemID="{DA26E9ED-FF77-4A7B-A4C2-E32A290C3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152</Words>
  <Characters>839</Characters>
  <Application>Microsoft Office Word</Application>
  <DocSecurity>0</DocSecurity>
  <Lines>6</Lines>
  <Paragraphs>1</Paragraphs>
  <ScaleCrop>false</ScaleCrop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Monsalve Tapia (DGA)</dc:creator>
  <cp:keywords/>
  <dc:description/>
  <cp:lastModifiedBy>Maria Duarte Perez (DOH)</cp:lastModifiedBy>
  <cp:revision>18</cp:revision>
  <cp:lastPrinted>2025-02-04T17:35:00Z</cp:lastPrinted>
  <dcterms:created xsi:type="dcterms:W3CDTF">2025-03-14T14:15:00Z</dcterms:created>
  <dcterms:modified xsi:type="dcterms:W3CDTF">2026-01-06T21:04:00Z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0x010100AC5EE31408276047A997437CF4A28A10</vt:lpwstr>
  </property>
  <property fmtid="{D5CDD505-2E9C-101B-9397-08002B2CF9AE}" pid="3" name="MediaServiceImageTags">
    <vt:lpwstr/>
  </property>
</Properties>
</file>